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930C7" w14:textId="78E4821A" w:rsidR="004B0DB7" w:rsidRPr="00006D01" w:rsidRDefault="00DD129E" w:rsidP="009D79BB">
      <w:pPr>
        <w:spacing w:after="16" w:line="259" w:lineRule="auto"/>
        <w:ind w:left="0" w:right="0" w:firstLine="0"/>
        <w:jc w:val="right"/>
        <w:rPr>
          <w:color w:val="auto"/>
        </w:rPr>
      </w:pPr>
      <w:r>
        <w:rPr>
          <w:noProof/>
        </w:rPr>
        <w:drawing>
          <wp:inline distT="0" distB="0" distL="0" distR="0" wp14:anchorId="2E29A98C" wp14:editId="287BD1D1">
            <wp:extent cx="5742940" cy="76669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5EF5" w:rsidRPr="00006D01">
        <w:rPr>
          <w:b/>
          <w:color w:val="auto"/>
        </w:rPr>
        <w:t xml:space="preserve"> </w:t>
      </w:r>
      <w:r w:rsidR="00AD5EF5" w:rsidRPr="00006D01">
        <w:rPr>
          <w:color w:val="auto"/>
        </w:rPr>
        <w:t xml:space="preserve"> </w:t>
      </w:r>
    </w:p>
    <w:p w14:paraId="700930C8" w14:textId="77777777" w:rsidR="004B0DB7" w:rsidRPr="00006D01" w:rsidRDefault="00AD5EF5" w:rsidP="009D79BB">
      <w:pPr>
        <w:spacing w:after="63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9" w14:textId="77777777" w:rsidR="004B0DB7" w:rsidRPr="00006D01" w:rsidRDefault="00AD5EF5" w:rsidP="009D79BB">
      <w:pPr>
        <w:spacing w:after="68" w:line="259" w:lineRule="auto"/>
        <w:ind w:left="0" w:right="155" w:hanging="10"/>
        <w:jc w:val="center"/>
        <w:rPr>
          <w:color w:val="auto"/>
        </w:rPr>
      </w:pPr>
      <w:r w:rsidRPr="00006D01">
        <w:rPr>
          <w:b/>
          <w:color w:val="auto"/>
        </w:rPr>
        <w:t>APÊNDICE I</w:t>
      </w:r>
      <w:r w:rsidRPr="00006D01">
        <w:rPr>
          <w:color w:val="auto"/>
          <w:vertAlign w:val="subscript"/>
        </w:rPr>
        <w:t xml:space="preserve"> </w:t>
      </w:r>
      <w:r w:rsidRPr="00006D01">
        <w:rPr>
          <w:color w:val="auto"/>
        </w:rPr>
        <w:t xml:space="preserve"> </w:t>
      </w:r>
    </w:p>
    <w:p w14:paraId="700930CA" w14:textId="43ECD315" w:rsidR="004B0DB7" w:rsidRDefault="00AD5EF5" w:rsidP="009D79BB">
      <w:pPr>
        <w:spacing w:after="55" w:line="259" w:lineRule="auto"/>
        <w:ind w:left="0" w:right="0" w:firstLine="0"/>
        <w:jc w:val="left"/>
        <w:rPr>
          <w:color w:val="auto"/>
          <w:sz w:val="16"/>
        </w:rPr>
      </w:pPr>
      <w:r w:rsidRPr="00006D01">
        <w:rPr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B" w14:textId="04FEA583" w:rsidR="004B0DB7" w:rsidRDefault="00AD5EF5" w:rsidP="009D79BB">
      <w:pPr>
        <w:spacing w:after="68" w:line="259" w:lineRule="auto"/>
        <w:ind w:left="0" w:right="156" w:hanging="10"/>
        <w:jc w:val="center"/>
        <w:rPr>
          <w:b/>
          <w:color w:val="auto"/>
        </w:rPr>
      </w:pPr>
      <w:r w:rsidRPr="00006D01">
        <w:rPr>
          <w:b/>
          <w:color w:val="auto"/>
        </w:rPr>
        <w:t xml:space="preserve">EDITAL DE INICIAÇÃO </w:t>
      </w:r>
      <w:r w:rsidR="00DD129E">
        <w:rPr>
          <w:b/>
          <w:color w:val="auto"/>
        </w:rPr>
        <w:t>202</w:t>
      </w:r>
      <w:r w:rsidR="005A76D1">
        <w:rPr>
          <w:b/>
          <w:color w:val="auto"/>
        </w:rPr>
        <w:t>1</w:t>
      </w:r>
      <w:r w:rsidR="00DD129E">
        <w:rPr>
          <w:b/>
          <w:color w:val="auto"/>
        </w:rPr>
        <w:t>/1</w:t>
      </w:r>
    </w:p>
    <w:p w14:paraId="700930CC" w14:textId="77777777" w:rsidR="004B0DB7" w:rsidRPr="00006D01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D" w14:textId="439EA92F" w:rsidR="004B0DB7" w:rsidRPr="00006D01" w:rsidRDefault="00AD5EF5" w:rsidP="009D79BB">
      <w:pPr>
        <w:spacing w:after="109"/>
        <w:ind w:left="0" w:right="111"/>
        <w:rPr>
          <w:color w:val="auto"/>
        </w:rPr>
      </w:pPr>
      <w:r w:rsidRPr="00006D01">
        <w:rPr>
          <w:color w:val="auto"/>
        </w:rPr>
        <w:t xml:space="preserve">Pelo presente faz-se saber que estarão abertas, no período de </w:t>
      </w:r>
      <w:r w:rsidR="00752557">
        <w:rPr>
          <w:b/>
          <w:color w:val="auto"/>
        </w:rPr>
        <w:t>0</w:t>
      </w:r>
      <w:r w:rsidR="00A24A9F">
        <w:rPr>
          <w:b/>
          <w:color w:val="auto"/>
        </w:rPr>
        <w:t>7</w:t>
      </w:r>
      <w:r w:rsidRPr="00006D01">
        <w:rPr>
          <w:b/>
          <w:color w:val="auto"/>
        </w:rPr>
        <w:t xml:space="preserve"> de </w:t>
      </w:r>
      <w:r w:rsidR="00752557">
        <w:rPr>
          <w:b/>
          <w:color w:val="auto"/>
        </w:rPr>
        <w:t>dezembro</w:t>
      </w:r>
      <w:r w:rsidRPr="00006D01">
        <w:rPr>
          <w:b/>
          <w:color w:val="auto"/>
        </w:rPr>
        <w:t xml:space="preserve"> de 20</w:t>
      </w:r>
      <w:r w:rsidR="00160337">
        <w:rPr>
          <w:b/>
          <w:color w:val="auto"/>
        </w:rPr>
        <w:t>20</w:t>
      </w:r>
      <w:r w:rsidRPr="00006D01">
        <w:rPr>
          <w:b/>
          <w:color w:val="auto"/>
        </w:rPr>
        <w:t xml:space="preserve"> a </w:t>
      </w:r>
      <w:r w:rsidR="00752557">
        <w:rPr>
          <w:b/>
          <w:color w:val="auto"/>
        </w:rPr>
        <w:t xml:space="preserve">22 </w:t>
      </w:r>
      <w:r w:rsidR="00DD129E">
        <w:rPr>
          <w:b/>
          <w:color w:val="auto"/>
        </w:rPr>
        <w:t>de fevereiro de 202</w:t>
      </w:r>
      <w:r w:rsidR="00160337">
        <w:rPr>
          <w:b/>
          <w:color w:val="auto"/>
        </w:rPr>
        <w:t>1</w:t>
      </w:r>
      <w:r w:rsidRPr="00006D01">
        <w:rPr>
          <w:color w:val="auto"/>
        </w:rPr>
        <w:t xml:space="preserve">, as inscrições para seleção de bolsistas do Programa Institucional de Bolsas de Iniciação Científica da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, administrado pela </w:t>
      </w:r>
      <w:r w:rsidR="00954A93" w:rsidRPr="00006D01">
        <w:rPr>
          <w:color w:val="auto"/>
        </w:rPr>
        <w:t>Comissão Permanente de</w:t>
      </w:r>
      <w:r w:rsidR="00164AD1">
        <w:rPr>
          <w:color w:val="auto"/>
        </w:rPr>
        <w:t xml:space="preserve"> Acompanhamento de</w:t>
      </w:r>
      <w:r w:rsidR="00954A93" w:rsidRPr="00006D01">
        <w:rPr>
          <w:color w:val="auto"/>
        </w:rPr>
        <w:t xml:space="preserve"> Iniciação Científica </w:t>
      </w:r>
      <w:r w:rsidR="004C7F0B" w:rsidRPr="00006D01">
        <w:rPr>
          <w:color w:val="auto"/>
        </w:rPr>
        <w:t>(COPIC) d</w:t>
      </w:r>
      <w:r w:rsidR="00DD129E">
        <w:rPr>
          <w:color w:val="auto"/>
        </w:rPr>
        <w:t>o Centro Universitário</w:t>
      </w:r>
      <w:r w:rsidR="00F02273" w:rsidRPr="00006D01">
        <w:rPr>
          <w:color w:val="auto"/>
        </w:rPr>
        <w:t xml:space="preserve"> Governador Ozanam Coelho</w:t>
      </w:r>
      <w:r w:rsidR="00B7348B" w:rsidRPr="00006D01">
        <w:rPr>
          <w:color w:val="auto"/>
        </w:rPr>
        <w:t xml:space="preserve"> (</w:t>
      </w:r>
      <w:r w:rsidR="00DD129E">
        <w:rPr>
          <w:color w:val="auto"/>
        </w:rPr>
        <w:t>UNIFAGOC</w:t>
      </w:r>
      <w:r w:rsidR="00B7348B" w:rsidRPr="00006D01">
        <w:rPr>
          <w:color w:val="auto"/>
        </w:rPr>
        <w:t>)</w:t>
      </w:r>
      <w:r w:rsidRPr="00006D01">
        <w:rPr>
          <w:color w:val="auto"/>
        </w:rPr>
        <w:t>, conforme normas estabelecidas no Regulamento de Iniciação Científica</w:t>
      </w:r>
      <w:r w:rsidR="00160337" w:rsidRPr="00752557">
        <w:rPr>
          <w:color w:val="auto"/>
        </w:rPr>
        <w:t xml:space="preserve"> da IES</w:t>
      </w:r>
      <w:r w:rsidRPr="00752557">
        <w:rPr>
          <w:color w:val="auto"/>
        </w:rPr>
        <w:t xml:space="preserve">.  </w:t>
      </w:r>
    </w:p>
    <w:p w14:paraId="700930CE" w14:textId="77777777" w:rsidR="004B0DB7" w:rsidRPr="00006D01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CF" w14:textId="789BDB04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 PROGRAMA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42F29CCE" w14:textId="3B81792B" w:rsidR="00807F66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>O Programa Institucional de Bolsas de Iniciação Científica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é um programa voltado para o desenvolvimento do pensamento científico e iniciação à pesquisa de estudantes de graduação do ensino superior. </w:t>
      </w:r>
    </w:p>
    <w:p w14:paraId="700930D1" w14:textId="77777777" w:rsidR="004B0DB7" w:rsidRPr="00006D01" w:rsidRDefault="00AD5EF5" w:rsidP="009D79BB">
      <w:pPr>
        <w:spacing w:after="115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t xml:space="preserve">   </w:t>
      </w:r>
    </w:p>
    <w:p w14:paraId="700930D2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DOS REQUISITOS E COMPROMISSOS DO ESTUDANTE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D3" w14:textId="77777777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Constituem-se requisitos aos estudantes para sua participação no desenvolvimento de atividades de pesquisa:  </w:t>
      </w:r>
    </w:p>
    <w:p w14:paraId="00AB8141" w14:textId="5A0215A5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Estar regularmente matriculado em um dos cursos de graduação d</w:t>
      </w:r>
      <w:r w:rsidR="00EE2666" w:rsidRPr="0051703D">
        <w:rPr>
          <w:color w:val="auto"/>
        </w:rPr>
        <w:t>o</w:t>
      </w:r>
      <w:r w:rsidRPr="0051703D">
        <w:rPr>
          <w:color w:val="auto"/>
        </w:rPr>
        <w:t xml:space="preserve"> </w:t>
      </w:r>
      <w:r w:rsidR="00DD129E" w:rsidRPr="0051703D">
        <w:rPr>
          <w:color w:val="auto"/>
        </w:rPr>
        <w:t>UNIFAGOC</w:t>
      </w:r>
      <w:r w:rsidRPr="0051703D">
        <w:rPr>
          <w:color w:val="auto"/>
        </w:rPr>
        <w:t xml:space="preserve">;  </w:t>
      </w:r>
    </w:p>
    <w:p w14:paraId="4E8A4F70" w14:textId="6EEA4A17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Ter cursado os dois primeiros períodos e não </w:t>
      </w:r>
      <w:r w:rsidR="005242E2" w:rsidRPr="0051703D">
        <w:rPr>
          <w:color w:val="auto"/>
        </w:rPr>
        <w:t>estar cursando</w:t>
      </w:r>
      <w:r w:rsidRPr="0051703D">
        <w:rPr>
          <w:color w:val="auto"/>
        </w:rPr>
        <w:t xml:space="preserve"> o último período do curso; </w:t>
      </w:r>
    </w:p>
    <w:p w14:paraId="2B1657B4" w14:textId="7488D129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Apresentar desempenho acadêmico satisfatório apresentado por média de notas igual ou superior a 70 (setenta) pontos.  </w:t>
      </w:r>
    </w:p>
    <w:p w14:paraId="3FCD1578" w14:textId="2212585E" w:rsidR="00721854" w:rsidRPr="0051703D" w:rsidRDefault="00560AED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Não ser funcionário da Sociedade Educacional Governador Ozanam Coelho (SEGOC), em caso de solicitação de bolsa. </w:t>
      </w:r>
      <w:r w:rsidR="004E27B7" w:rsidRPr="0051703D">
        <w:rPr>
          <w:color w:val="auto"/>
        </w:rPr>
        <w:t xml:space="preserve"> </w:t>
      </w:r>
      <w:r w:rsidR="00357450" w:rsidRPr="0051703D">
        <w:rPr>
          <w:color w:val="auto"/>
        </w:rPr>
        <w:t xml:space="preserve">Nestes </w:t>
      </w:r>
      <w:r w:rsidR="001E4020" w:rsidRPr="0051703D">
        <w:rPr>
          <w:color w:val="auto"/>
        </w:rPr>
        <w:t xml:space="preserve">casos </w:t>
      </w:r>
      <w:r w:rsidR="00357450" w:rsidRPr="0051703D">
        <w:rPr>
          <w:color w:val="auto"/>
        </w:rPr>
        <w:t>o</w:t>
      </w:r>
      <w:r w:rsidR="004E27B7" w:rsidRPr="0051703D">
        <w:rPr>
          <w:color w:val="auto"/>
        </w:rPr>
        <w:t>s funcionários deverão ser obrigatoriamente voluntários</w:t>
      </w:r>
      <w:r w:rsidR="00357450" w:rsidRPr="0051703D">
        <w:rPr>
          <w:color w:val="auto"/>
        </w:rPr>
        <w:t>.</w:t>
      </w:r>
    </w:p>
    <w:p w14:paraId="6DE6BF2C" w14:textId="2E97B5A0" w:rsidR="002B7EE7" w:rsidRPr="00006D01" w:rsidRDefault="002B7EE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700930D5" w14:textId="5C882455" w:rsidR="004B0DB7" w:rsidRPr="00006D01" w:rsidRDefault="00AD5EF5" w:rsidP="009D79BB">
      <w:pPr>
        <w:spacing w:after="113" w:line="259" w:lineRule="auto"/>
        <w:ind w:left="0" w:right="111"/>
        <w:rPr>
          <w:color w:val="auto"/>
        </w:rPr>
      </w:pPr>
      <w:r w:rsidRPr="00006D01">
        <w:rPr>
          <w:color w:val="auto"/>
        </w:rPr>
        <w:t xml:space="preserve">São obrigações dos estudantes:  </w:t>
      </w:r>
    </w:p>
    <w:p w14:paraId="71CA1E2E" w14:textId="118EEF45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Executar, sob a orientação do docente, as atividades propostas no projeto de iniciação científica, com dedicação de até 20 (vinte) horas semanais presenciais n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;  </w:t>
      </w:r>
    </w:p>
    <w:p w14:paraId="2B2C5D96" w14:textId="77777777" w:rsidR="003E2395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lastRenderedPageBreak/>
        <w:t xml:space="preserve">Participar plenamente de todas as atividades de pesquisa propostas pelo orientador; </w:t>
      </w:r>
    </w:p>
    <w:p w14:paraId="71F4CEF5" w14:textId="11FF46D9" w:rsidR="00504019" w:rsidRPr="00A24A9F" w:rsidRDefault="003E2395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A24A9F">
        <w:rPr>
          <w:color w:val="auto"/>
        </w:rPr>
        <w:t>Participar de reuniões convocadas pela COPIC;</w:t>
      </w:r>
      <w:r w:rsidR="00504019" w:rsidRPr="00A24A9F">
        <w:rPr>
          <w:color w:val="auto"/>
        </w:rPr>
        <w:t xml:space="preserve"> </w:t>
      </w:r>
    </w:p>
    <w:p w14:paraId="4249D6A4" w14:textId="4788EBE0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Apresentar conjuntamente com seu orientador os resultados da pesquisa, através de artigos submetidos ou publicados;  </w:t>
      </w:r>
    </w:p>
    <w:p w14:paraId="700930DC" w14:textId="7EB1BD0E" w:rsidR="004B0DB7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t xml:space="preserve">  </w:t>
      </w:r>
    </w:p>
    <w:p w14:paraId="564BCE17" w14:textId="77777777" w:rsidR="00925D32" w:rsidRPr="00006D01" w:rsidRDefault="00925D32" w:rsidP="009D79BB">
      <w:pPr>
        <w:spacing w:after="115" w:line="259" w:lineRule="auto"/>
        <w:ind w:left="0" w:right="0" w:firstLine="0"/>
        <w:jc w:val="left"/>
        <w:rPr>
          <w:color w:val="auto"/>
        </w:rPr>
      </w:pPr>
    </w:p>
    <w:p w14:paraId="700930DD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DOS REQUISITOS E COMPROMISSOS DOS ORIENTADORES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DE" w14:textId="0B78DBF0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>Constituem-se requisitos aos orientadores para sua participação no desenvolvimento de atividades de pesquisa: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21AC2C4" w14:textId="53366EB1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Possuir vínculo empregatício com 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;  </w:t>
      </w:r>
    </w:p>
    <w:p w14:paraId="07AECE78" w14:textId="77777777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Ser professor pesquisador, com titulação de mestre ou doutor, e ter produção científica, tecnológica ou artístico-cultural, nos últimos cinco anos;  </w:t>
      </w:r>
    </w:p>
    <w:p w14:paraId="58338F69" w14:textId="1CA3BDBA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Não estar em débito com os programas institucionais de iniciação científica</w:t>
      </w:r>
      <w:r w:rsidR="00227882" w:rsidRPr="00006D01">
        <w:rPr>
          <w:color w:val="auto"/>
        </w:rPr>
        <w:t xml:space="preserve"> até a data </w:t>
      </w:r>
      <w:r w:rsidR="00227882" w:rsidRPr="00A24A9F">
        <w:rPr>
          <w:color w:val="auto"/>
        </w:rPr>
        <w:t xml:space="preserve">de </w:t>
      </w:r>
      <w:r w:rsidR="009E52B5" w:rsidRPr="00A24A9F">
        <w:rPr>
          <w:b/>
          <w:color w:val="auto"/>
        </w:rPr>
        <w:t>30</w:t>
      </w:r>
      <w:r w:rsidR="004B5D6C" w:rsidRPr="00A24A9F">
        <w:rPr>
          <w:b/>
          <w:color w:val="auto"/>
        </w:rPr>
        <w:t xml:space="preserve"> de</w:t>
      </w:r>
      <w:r w:rsidR="004B5D6C" w:rsidRPr="0051703D">
        <w:rPr>
          <w:b/>
          <w:color w:val="auto"/>
        </w:rPr>
        <w:t xml:space="preserve"> </w:t>
      </w:r>
      <w:r w:rsidR="00DD129E" w:rsidRPr="0051703D">
        <w:rPr>
          <w:b/>
          <w:color w:val="auto"/>
        </w:rPr>
        <w:t>janeiro</w:t>
      </w:r>
      <w:r w:rsidR="00227882" w:rsidRPr="0051703D">
        <w:rPr>
          <w:b/>
          <w:color w:val="auto"/>
        </w:rPr>
        <w:t xml:space="preserve"> de 20</w:t>
      </w:r>
      <w:r w:rsidR="00DD129E" w:rsidRPr="0051703D">
        <w:rPr>
          <w:b/>
          <w:color w:val="auto"/>
        </w:rPr>
        <w:t>2</w:t>
      </w:r>
      <w:r w:rsidR="007E07A2">
        <w:rPr>
          <w:b/>
          <w:color w:val="auto"/>
        </w:rPr>
        <w:t>1</w:t>
      </w:r>
      <w:r w:rsidRPr="00006D01">
        <w:rPr>
          <w:color w:val="auto"/>
        </w:rPr>
        <w:t>.</w:t>
      </w:r>
    </w:p>
    <w:p w14:paraId="700930E3" w14:textId="720E84FE" w:rsidR="004B0DB7" w:rsidRPr="00006D01" w:rsidRDefault="004B0DB7" w:rsidP="009D79BB">
      <w:pPr>
        <w:pStyle w:val="PargrafodaLista"/>
        <w:spacing w:after="0" w:line="359" w:lineRule="auto"/>
        <w:ind w:left="0" w:right="701" w:firstLine="0"/>
        <w:rPr>
          <w:color w:val="auto"/>
        </w:rPr>
      </w:pPr>
    </w:p>
    <w:p w14:paraId="700930E4" w14:textId="2CEB053D" w:rsidR="004B0DB7" w:rsidRPr="00006D01" w:rsidRDefault="00AD5EF5" w:rsidP="009D79BB">
      <w:pPr>
        <w:spacing w:after="115" w:line="259" w:lineRule="auto"/>
        <w:ind w:left="0" w:right="111"/>
        <w:rPr>
          <w:color w:val="auto"/>
        </w:rPr>
      </w:pPr>
      <w:r w:rsidRPr="00006D01">
        <w:rPr>
          <w:color w:val="auto"/>
        </w:rPr>
        <w:t>São obrigações dos orientadores:</w:t>
      </w:r>
    </w:p>
    <w:p w14:paraId="3D491BC6" w14:textId="075C2CA6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Elaborar o projeto de iniciação científica a ser desenvolvido pelo(s) acadêmico(s), conforme formulários específicos;  </w:t>
      </w:r>
    </w:p>
    <w:p w14:paraId="38BB4329" w14:textId="3899DD4D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Responsabilizar-se pelo cumprimento da carga horária semanal de seu orientando;</w:t>
      </w:r>
    </w:p>
    <w:p w14:paraId="030C59A2" w14:textId="50B254FF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Responsabilizar-se pelos relatórios mensais e encaminhar a </w:t>
      </w:r>
      <w:r w:rsidR="00994BD3" w:rsidRPr="00006D01">
        <w:rPr>
          <w:color w:val="auto"/>
        </w:rPr>
        <w:t>COPIC</w:t>
      </w:r>
      <w:r w:rsidRPr="00006D01">
        <w:rPr>
          <w:color w:val="auto"/>
        </w:rPr>
        <w:t xml:space="preserve"> até o 15° dia de cada mês;  </w:t>
      </w:r>
    </w:p>
    <w:p w14:paraId="0BD7583F" w14:textId="5A748F92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Responsabilizar-se pelos resultados apresentado</w:t>
      </w:r>
      <w:r w:rsidR="007E07A2">
        <w:rPr>
          <w:color w:val="auto"/>
        </w:rPr>
        <w:t>s</w:t>
      </w:r>
      <w:r w:rsidRPr="00006D01">
        <w:rPr>
          <w:color w:val="auto"/>
        </w:rPr>
        <w:t xml:space="preserve"> sob a forma de publicações e relatórios;  </w:t>
      </w:r>
    </w:p>
    <w:p w14:paraId="32A420A0" w14:textId="27ACB8DA" w:rsidR="00224F7D" w:rsidRPr="00006D01" w:rsidRDefault="00224F7D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Participar d</w:t>
      </w:r>
      <w:r w:rsidR="003E2395" w:rsidRPr="00006D01">
        <w:rPr>
          <w:color w:val="auto"/>
        </w:rPr>
        <w:t>e</w:t>
      </w:r>
      <w:r w:rsidRPr="00006D01">
        <w:rPr>
          <w:color w:val="auto"/>
        </w:rPr>
        <w:t xml:space="preserve"> reuniões convocadas pela </w:t>
      </w:r>
      <w:r w:rsidR="003E2395" w:rsidRPr="00006D01">
        <w:rPr>
          <w:color w:val="auto"/>
        </w:rPr>
        <w:t>COPIC;</w:t>
      </w:r>
    </w:p>
    <w:p w14:paraId="5F612BCC" w14:textId="5496FFBF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Orientar os acadêmicos nas distintas fases do trabalho científico, incluindo a elaboração de relatórios e material para apresentação dos resultados em eventos científicos;  </w:t>
      </w:r>
    </w:p>
    <w:p w14:paraId="2DDA29D0" w14:textId="558FD115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Incluir o nome dos acadêmicos nas publicações e nos trabalhos apresentados em eventos científicos, cujos resultados tiveram a participação efetiva dos acadêmicos de iniciação científica;  </w:t>
      </w:r>
    </w:p>
    <w:p w14:paraId="2582CCA8" w14:textId="1C45DA80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Informar à COPIC sobre qualquer tipo de irregularidade ocorrida em relação às atividades dos acadêmicos participantes do Programa de Iniciação Científica.  </w:t>
      </w:r>
    </w:p>
    <w:p w14:paraId="53536C27" w14:textId="671C9A0D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lastRenderedPageBreak/>
        <w:t xml:space="preserve">O orientador deverá entregar à COPIC até o final do período do projeto, toda documentação probatória constante no </w:t>
      </w:r>
      <w:r w:rsidR="000E1CD3" w:rsidRPr="00006D01">
        <w:rPr>
          <w:color w:val="auto"/>
        </w:rPr>
        <w:t>i</w:t>
      </w:r>
      <w:r w:rsidRPr="00006D01">
        <w:rPr>
          <w:color w:val="auto"/>
        </w:rPr>
        <w:t xml:space="preserve">tem </w:t>
      </w:r>
      <w:r w:rsidR="008B2FEA" w:rsidRPr="00006D01">
        <w:rPr>
          <w:color w:val="auto"/>
        </w:rPr>
        <w:t>I</w:t>
      </w:r>
      <w:r w:rsidRPr="00006D01">
        <w:rPr>
          <w:color w:val="auto"/>
        </w:rPr>
        <w:t>X</w:t>
      </w:r>
      <w:r w:rsidR="0043183C" w:rsidRPr="00006D01">
        <w:rPr>
          <w:color w:val="auto"/>
        </w:rPr>
        <w:t xml:space="preserve"> do Art.10º</w:t>
      </w:r>
      <w:r w:rsidR="000E1CD3" w:rsidRPr="00006D01">
        <w:rPr>
          <w:color w:val="auto"/>
        </w:rPr>
        <w:t xml:space="preserve"> do Regulamento de Iniciação Científica d</w:t>
      </w:r>
      <w:r w:rsidR="00EE2666">
        <w:rPr>
          <w:color w:val="auto"/>
        </w:rPr>
        <w:t>o</w:t>
      </w:r>
      <w:r w:rsidR="000E1CD3"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.  </w:t>
      </w:r>
    </w:p>
    <w:p w14:paraId="4268E71D" w14:textId="4C8599DF" w:rsidR="001507D0" w:rsidRPr="00006D01" w:rsidRDefault="001507D0" w:rsidP="0051703D">
      <w:pPr>
        <w:pStyle w:val="PargrafodaLista"/>
        <w:numPr>
          <w:ilvl w:val="1"/>
          <w:numId w:val="11"/>
        </w:numPr>
        <w:spacing w:after="0"/>
        <w:ind w:left="1514" w:right="0" w:hanging="720"/>
        <w:rPr>
          <w:color w:val="auto"/>
        </w:rPr>
      </w:pPr>
      <w:r w:rsidRPr="00006D01">
        <w:rPr>
          <w:color w:val="auto"/>
        </w:rPr>
        <w:t xml:space="preserve">São documentos comprobatórios de submissão/aceite de artigos a serem entregues: </w:t>
      </w:r>
      <w:bookmarkStart w:id="0" w:name="_Hlk21683042"/>
      <w:r w:rsidRPr="00006D01">
        <w:rPr>
          <w:color w:val="auto"/>
        </w:rPr>
        <w:t>Artigo submetido/aceito</w:t>
      </w:r>
      <w:r w:rsidR="00EE2666">
        <w:rPr>
          <w:color w:val="auto"/>
        </w:rPr>
        <w:t xml:space="preserve"> e</w:t>
      </w:r>
      <w:r w:rsidRPr="00006D01">
        <w:rPr>
          <w:color w:val="auto"/>
        </w:rPr>
        <w:t xml:space="preserve"> comprovante de submissão ou aceite</w:t>
      </w:r>
      <w:bookmarkEnd w:id="0"/>
      <w:r w:rsidR="00B241DB">
        <w:rPr>
          <w:color w:val="auto"/>
        </w:rPr>
        <w:t>.</w:t>
      </w:r>
    </w:p>
    <w:p w14:paraId="55778AF4" w14:textId="3E528113" w:rsidR="001507D0" w:rsidRPr="00006D01" w:rsidRDefault="001507D0" w:rsidP="0051703D">
      <w:pPr>
        <w:pStyle w:val="PargrafodaLista"/>
        <w:numPr>
          <w:ilvl w:val="1"/>
          <w:numId w:val="11"/>
        </w:numPr>
        <w:spacing w:after="0"/>
        <w:ind w:left="1514" w:right="0" w:hanging="720"/>
        <w:rPr>
          <w:color w:val="auto"/>
        </w:rPr>
      </w:pPr>
      <w:r w:rsidRPr="00006D01">
        <w:rPr>
          <w:color w:val="auto"/>
        </w:rPr>
        <w:t>Findo o prazo do Projeto e não havendo a entrega dos documentos probatórios mencionados no</w:t>
      </w:r>
      <w:r w:rsidR="00A365E1" w:rsidRPr="00006D01">
        <w:rPr>
          <w:color w:val="auto"/>
        </w:rPr>
        <w:t xml:space="preserve"> item IX do Art.10º do Regulamento de Iniciação Científica da </w:t>
      </w:r>
      <w:r w:rsidR="00DD129E">
        <w:rPr>
          <w:color w:val="auto"/>
        </w:rPr>
        <w:t>UNIFAGOC</w:t>
      </w:r>
      <w:r w:rsidRPr="00006D01">
        <w:rPr>
          <w:color w:val="auto"/>
        </w:rPr>
        <w:t>, o Orientador deverá assinar o Termo de Compromisso de Submissão (APÊNDICE V</w:t>
      </w:r>
      <w:r w:rsidR="00F40DFC" w:rsidRPr="00006D01">
        <w:rPr>
          <w:color w:val="auto"/>
        </w:rPr>
        <w:t xml:space="preserve"> do Regulamento de Iniciação Científica d</w:t>
      </w:r>
      <w:r w:rsidR="00EE2666">
        <w:rPr>
          <w:color w:val="auto"/>
        </w:rPr>
        <w:t>o</w:t>
      </w:r>
      <w:r w:rsidR="00F40DFC"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) juntamente com o aluno e entregá-lo à COPIC.  </w:t>
      </w:r>
    </w:p>
    <w:p w14:paraId="700930F3" w14:textId="7EC12F47" w:rsidR="004B0DB7" w:rsidRPr="00006D01" w:rsidRDefault="004B0DB7" w:rsidP="009D79BB">
      <w:pPr>
        <w:spacing w:after="120" w:line="259" w:lineRule="auto"/>
        <w:ind w:left="0" w:right="0" w:firstLine="0"/>
        <w:jc w:val="left"/>
        <w:rPr>
          <w:color w:val="auto"/>
        </w:rPr>
      </w:pPr>
    </w:p>
    <w:p w14:paraId="700930F4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PROCEDIMENTOS PARA REGISTRO DE ATIVIDADES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F5" w14:textId="60EF36AD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Os projetos de pesquisa </w:t>
      </w:r>
      <w:r w:rsidRPr="00A24A9F">
        <w:rPr>
          <w:color w:val="auto"/>
        </w:rPr>
        <w:t>deve</w:t>
      </w:r>
      <w:r w:rsidR="00AC0FD0" w:rsidRPr="00A24A9F">
        <w:rPr>
          <w:color w:val="auto"/>
        </w:rPr>
        <w:t xml:space="preserve">rão ser </w:t>
      </w:r>
      <w:r w:rsidR="009574D1" w:rsidRPr="00A24A9F">
        <w:rPr>
          <w:color w:val="auto"/>
        </w:rPr>
        <w:t>enviados</w:t>
      </w:r>
      <w:r w:rsidR="00AC0FD0" w:rsidRPr="00A24A9F">
        <w:rPr>
          <w:color w:val="auto"/>
        </w:rPr>
        <w:t xml:space="preserve"> pelo coordenador do projeto,</w:t>
      </w:r>
      <w:r w:rsidR="009574D1" w:rsidRPr="00A24A9F">
        <w:rPr>
          <w:color w:val="auto"/>
        </w:rPr>
        <w:t xml:space="preserve"> via correio eletrônico, </w:t>
      </w:r>
      <w:r w:rsidR="00AC0FD0" w:rsidRPr="00A24A9F">
        <w:rPr>
          <w:color w:val="auto"/>
        </w:rPr>
        <w:t xml:space="preserve">para </w:t>
      </w:r>
      <w:r w:rsidR="009574D1" w:rsidRPr="00A24A9F">
        <w:rPr>
          <w:color w:val="auto"/>
        </w:rPr>
        <w:t>o endereço pesquisa@unifagoc.edu.br</w:t>
      </w:r>
      <w:r w:rsidR="00397CC1" w:rsidRPr="00006D01">
        <w:rPr>
          <w:color w:val="auto"/>
        </w:rPr>
        <w:t xml:space="preserve"> </w:t>
      </w:r>
      <w:r w:rsidR="00FA44D8" w:rsidRPr="00006D01">
        <w:rPr>
          <w:color w:val="auto"/>
        </w:rPr>
        <w:t xml:space="preserve">no período de </w:t>
      </w:r>
      <w:r w:rsidR="00752557">
        <w:rPr>
          <w:b/>
          <w:color w:val="auto"/>
        </w:rPr>
        <w:t>0</w:t>
      </w:r>
      <w:r w:rsidR="00A24A9F">
        <w:rPr>
          <w:b/>
          <w:color w:val="auto"/>
        </w:rPr>
        <w:t>7</w:t>
      </w:r>
      <w:r w:rsidR="00752557">
        <w:rPr>
          <w:b/>
          <w:color w:val="auto"/>
        </w:rPr>
        <w:t xml:space="preserve"> de dezembro</w:t>
      </w:r>
      <w:r w:rsidR="00DD129E">
        <w:rPr>
          <w:b/>
          <w:color w:val="auto"/>
        </w:rPr>
        <w:t xml:space="preserve"> de 20</w:t>
      </w:r>
      <w:r w:rsidR="009574D1">
        <w:rPr>
          <w:b/>
          <w:color w:val="auto"/>
        </w:rPr>
        <w:t>20</w:t>
      </w:r>
      <w:r w:rsidR="00DD129E">
        <w:rPr>
          <w:b/>
          <w:color w:val="auto"/>
        </w:rPr>
        <w:t xml:space="preserve"> a </w:t>
      </w:r>
      <w:r w:rsidR="00752557">
        <w:rPr>
          <w:b/>
          <w:color w:val="auto"/>
        </w:rPr>
        <w:t>22</w:t>
      </w:r>
      <w:r w:rsidR="00DD129E">
        <w:rPr>
          <w:b/>
          <w:color w:val="auto"/>
        </w:rPr>
        <w:t xml:space="preserve"> de fevereiro de 202</w:t>
      </w:r>
      <w:r w:rsidR="009574D1">
        <w:rPr>
          <w:b/>
          <w:color w:val="auto"/>
        </w:rPr>
        <w:t xml:space="preserve">1, com os seguintes </w:t>
      </w:r>
      <w:r w:rsidRPr="00006D01">
        <w:rPr>
          <w:b/>
          <w:color w:val="auto"/>
        </w:rPr>
        <w:t>documentos</w:t>
      </w:r>
      <w:r w:rsidR="00DD129E">
        <w:rPr>
          <w:b/>
          <w:color w:val="auto"/>
        </w:rPr>
        <w:t xml:space="preserve"> </w:t>
      </w:r>
      <w:r w:rsidR="00AC0FD0">
        <w:rPr>
          <w:b/>
          <w:color w:val="auto"/>
        </w:rPr>
        <w:t>anexados</w:t>
      </w:r>
      <w:r w:rsidRPr="00006D01">
        <w:rPr>
          <w:b/>
          <w:color w:val="auto"/>
        </w:rPr>
        <w:t>:</w:t>
      </w:r>
      <w:r w:rsidRPr="00006D01">
        <w:rPr>
          <w:color w:val="auto"/>
        </w:rPr>
        <w:t xml:space="preserve">  </w:t>
      </w:r>
    </w:p>
    <w:p w14:paraId="700930F7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Projeto de pesquisa (APÊNDICE II);</w:t>
      </w:r>
      <w:r w:rsidRPr="0051703D">
        <w:rPr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F8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Curriculum Vitae</w:t>
      </w:r>
      <w:r w:rsidRPr="00006D01">
        <w:rPr>
          <w:color w:val="auto"/>
        </w:rPr>
        <w:t xml:space="preserve"> atualizado do orientador (modelo LATTES/CNPq);</w:t>
      </w:r>
      <w:r w:rsidRPr="0051703D">
        <w:rPr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F9" w14:textId="787F5112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Curriculum Vitae</w:t>
      </w:r>
      <w:r w:rsidRPr="00006D01">
        <w:rPr>
          <w:color w:val="auto"/>
        </w:rPr>
        <w:t xml:space="preserve"> atualizado do</w:t>
      </w:r>
      <w:r w:rsidR="00465C0A" w:rsidRPr="00006D01">
        <w:rPr>
          <w:color w:val="auto"/>
        </w:rPr>
        <w:t>(s)</w:t>
      </w:r>
      <w:r w:rsidRPr="00006D01">
        <w:rPr>
          <w:color w:val="auto"/>
        </w:rPr>
        <w:t xml:space="preserve"> estudante</w:t>
      </w:r>
      <w:r w:rsidR="00465C0A" w:rsidRPr="00006D01">
        <w:rPr>
          <w:color w:val="auto"/>
        </w:rPr>
        <w:t>(s)</w:t>
      </w:r>
      <w:r w:rsidRPr="00006D01">
        <w:rPr>
          <w:color w:val="auto"/>
        </w:rPr>
        <w:t xml:space="preserve"> (modelo LATTES/CNPq);  </w:t>
      </w:r>
    </w:p>
    <w:p w14:paraId="700930FB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Termo de compromisso assinado pelo orientador e pelo estudante (APÊNDICE III); </w:t>
      </w:r>
    </w:p>
    <w:p w14:paraId="700930FC" w14:textId="712CA305" w:rsidR="004B0DB7" w:rsidRPr="00006D01" w:rsidRDefault="00330720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b/>
          <w:color w:val="auto"/>
        </w:rPr>
        <w:t>Pa</w:t>
      </w:r>
      <w:r w:rsidR="00AD5EF5" w:rsidRPr="0051703D">
        <w:rPr>
          <w:b/>
          <w:color w:val="auto"/>
        </w:rPr>
        <w:t xml:space="preserve">recer </w:t>
      </w:r>
      <w:r w:rsidRPr="0051703D">
        <w:rPr>
          <w:b/>
          <w:color w:val="auto"/>
        </w:rPr>
        <w:t xml:space="preserve">de </w:t>
      </w:r>
      <w:r w:rsidR="00E22CD6" w:rsidRPr="0051703D">
        <w:rPr>
          <w:b/>
          <w:color w:val="auto"/>
        </w:rPr>
        <w:t>APROVAÇÃO</w:t>
      </w:r>
      <w:r>
        <w:rPr>
          <w:color w:val="auto"/>
        </w:rPr>
        <w:t xml:space="preserve"> </w:t>
      </w:r>
      <w:r w:rsidR="003D7E7B" w:rsidRPr="00006D01">
        <w:rPr>
          <w:color w:val="auto"/>
        </w:rPr>
        <w:t xml:space="preserve">do </w:t>
      </w:r>
      <w:r w:rsidR="00B2768F" w:rsidRPr="00006D01">
        <w:rPr>
          <w:color w:val="auto"/>
        </w:rPr>
        <w:t xml:space="preserve">projeto </w:t>
      </w:r>
      <w:r w:rsidR="00A4518F">
        <w:rPr>
          <w:color w:val="auto"/>
        </w:rPr>
        <w:t>ao</w:t>
      </w:r>
      <w:r w:rsidR="00B2768F" w:rsidRPr="00006D01">
        <w:rPr>
          <w:color w:val="auto"/>
        </w:rPr>
        <w:t xml:space="preserve"> </w:t>
      </w:r>
      <w:r w:rsidR="00C076B3" w:rsidRPr="00006D01">
        <w:rPr>
          <w:color w:val="auto"/>
        </w:rPr>
        <w:t>Comitê</w:t>
      </w:r>
      <w:r w:rsidR="00AD5EF5" w:rsidRPr="00006D01">
        <w:rPr>
          <w:color w:val="auto"/>
        </w:rPr>
        <w:t xml:space="preserve"> de Ética</w:t>
      </w:r>
      <w:r w:rsidR="00A4518F">
        <w:rPr>
          <w:color w:val="auto"/>
        </w:rPr>
        <w:t xml:space="preserve"> em pesquisa com Seres Humanos</w:t>
      </w:r>
      <w:r w:rsidR="00AD5EF5" w:rsidRPr="00006D01">
        <w:rPr>
          <w:color w:val="auto"/>
        </w:rPr>
        <w:t xml:space="preserve"> </w:t>
      </w:r>
      <w:r w:rsidR="00B2768F" w:rsidRPr="00006D01">
        <w:rPr>
          <w:color w:val="auto"/>
        </w:rPr>
        <w:t xml:space="preserve">(CEP) </w:t>
      </w:r>
      <w:r w:rsidR="00AD5EF5" w:rsidRPr="00006D01">
        <w:rPr>
          <w:color w:val="auto"/>
        </w:rPr>
        <w:t>em casos de experimentos envolvendo seres humanos</w:t>
      </w:r>
      <w:r w:rsidR="00863FB2">
        <w:rPr>
          <w:color w:val="auto"/>
        </w:rPr>
        <w:t xml:space="preserve"> ou </w:t>
      </w:r>
      <w:r w:rsidR="00EB0A89">
        <w:rPr>
          <w:color w:val="auto"/>
        </w:rPr>
        <w:t xml:space="preserve">Comitê de Ética </w:t>
      </w:r>
      <w:r w:rsidR="003B79D5">
        <w:rPr>
          <w:color w:val="auto"/>
        </w:rPr>
        <w:t xml:space="preserve">em Uso de Animais </w:t>
      </w:r>
      <w:r w:rsidR="002D1830">
        <w:rPr>
          <w:color w:val="auto"/>
        </w:rPr>
        <w:t>(</w:t>
      </w:r>
      <w:r w:rsidR="00EB0A89">
        <w:rPr>
          <w:color w:val="auto"/>
        </w:rPr>
        <w:t>CEUA</w:t>
      </w:r>
      <w:r w:rsidR="002D1830">
        <w:rPr>
          <w:color w:val="auto"/>
        </w:rPr>
        <w:t>)</w:t>
      </w:r>
      <w:r w:rsidR="00AD5EF5" w:rsidRPr="00006D01">
        <w:rPr>
          <w:color w:val="auto"/>
        </w:rPr>
        <w:t xml:space="preserve"> </w:t>
      </w:r>
      <w:r w:rsidR="002D1830">
        <w:rPr>
          <w:color w:val="auto"/>
        </w:rPr>
        <w:t xml:space="preserve">em casos de experimentos envolvendo animais. </w:t>
      </w:r>
    </w:p>
    <w:p w14:paraId="700930FD" w14:textId="6D4720E0" w:rsidR="004B0DB7" w:rsidRPr="00006D01" w:rsidRDefault="004B0DB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700930FE" w14:textId="0C7A937F" w:rsidR="004B0DB7" w:rsidRPr="00490FAE" w:rsidRDefault="00642385" w:rsidP="009D79BB">
      <w:pPr>
        <w:pStyle w:val="PargrafodaLista"/>
        <w:numPr>
          <w:ilvl w:val="0"/>
          <w:numId w:val="12"/>
        </w:numPr>
        <w:ind w:left="0" w:right="111"/>
        <w:rPr>
          <w:color w:val="auto"/>
        </w:rPr>
      </w:pPr>
      <w:r w:rsidRPr="00490FAE">
        <w:rPr>
          <w:color w:val="auto"/>
        </w:rPr>
        <w:t xml:space="preserve">Os projetos </w:t>
      </w:r>
      <w:r w:rsidR="00F25292" w:rsidRPr="00490FAE">
        <w:rPr>
          <w:color w:val="auto"/>
        </w:rPr>
        <w:t xml:space="preserve">que </w:t>
      </w:r>
      <w:r w:rsidR="006541D4" w:rsidRPr="00490FAE">
        <w:rPr>
          <w:color w:val="auto"/>
        </w:rPr>
        <w:t>não constarem documentação completa</w:t>
      </w:r>
      <w:r w:rsidRPr="00490FAE">
        <w:rPr>
          <w:color w:val="auto"/>
        </w:rPr>
        <w:t xml:space="preserve"> conforme </w:t>
      </w:r>
      <w:r w:rsidR="005764D7" w:rsidRPr="00490FAE">
        <w:rPr>
          <w:color w:val="auto"/>
        </w:rPr>
        <w:t>este edital estará</w:t>
      </w:r>
      <w:r w:rsidRPr="00490FAE">
        <w:rPr>
          <w:color w:val="auto"/>
        </w:rPr>
        <w:t xml:space="preserve"> sujeito </w:t>
      </w:r>
      <w:r w:rsidR="00F25292" w:rsidRPr="00490FAE">
        <w:rPr>
          <w:color w:val="auto"/>
        </w:rPr>
        <w:t>à</w:t>
      </w:r>
      <w:r w:rsidRPr="00490FAE">
        <w:rPr>
          <w:color w:val="auto"/>
        </w:rPr>
        <w:t xml:space="preserve"> desclassificação</w:t>
      </w:r>
      <w:r w:rsidR="00AD5EF5" w:rsidRPr="00490FAE">
        <w:rPr>
          <w:color w:val="auto"/>
        </w:rPr>
        <w:t xml:space="preserve">.  </w:t>
      </w:r>
    </w:p>
    <w:p w14:paraId="6AE6CD2E" w14:textId="314478C4" w:rsidR="00642385" w:rsidRDefault="00642385" w:rsidP="009D79BB">
      <w:pPr>
        <w:pStyle w:val="PargrafodaLista"/>
        <w:numPr>
          <w:ilvl w:val="0"/>
          <w:numId w:val="12"/>
        </w:numPr>
        <w:ind w:left="0" w:right="111"/>
        <w:rPr>
          <w:color w:val="auto"/>
        </w:rPr>
      </w:pPr>
      <w:r w:rsidRPr="00490FAE">
        <w:rPr>
          <w:color w:val="auto"/>
        </w:rPr>
        <w:t xml:space="preserve">Uma vez que o projeto for protocolado </w:t>
      </w:r>
      <w:r w:rsidR="00F25292" w:rsidRPr="00490FAE">
        <w:rPr>
          <w:color w:val="auto"/>
        </w:rPr>
        <w:t xml:space="preserve">junto </w:t>
      </w:r>
      <w:r w:rsidR="00490FAE" w:rsidRPr="00B55B81">
        <w:rPr>
          <w:strike/>
          <w:color w:val="auto"/>
        </w:rPr>
        <w:t>à</w:t>
      </w:r>
      <w:r w:rsidRPr="00B55B81">
        <w:rPr>
          <w:strike/>
          <w:color w:val="auto"/>
        </w:rPr>
        <w:t xml:space="preserve"> Secretaria Acadêmica</w:t>
      </w:r>
      <w:r w:rsidRPr="00490FAE">
        <w:rPr>
          <w:color w:val="auto"/>
        </w:rPr>
        <w:t xml:space="preserve">, este não poderá ser </w:t>
      </w:r>
      <w:r w:rsidR="00EF47AF" w:rsidRPr="00490FAE">
        <w:rPr>
          <w:color w:val="auto"/>
        </w:rPr>
        <w:t xml:space="preserve">mais </w:t>
      </w:r>
      <w:r w:rsidR="005764D7" w:rsidRPr="00490FAE">
        <w:rPr>
          <w:color w:val="auto"/>
        </w:rPr>
        <w:t>alterado ou novamente submetido.</w:t>
      </w:r>
    </w:p>
    <w:p w14:paraId="2AD9BB04" w14:textId="77777777" w:rsidR="00D91B9F" w:rsidRPr="00490FAE" w:rsidRDefault="00D91B9F" w:rsidP="009D79BB">
      <w:pPr>
        <w:pStyle w:val="PargrafodaLista"/>
        <w:spacing w:after="0"/>
        <w:ind w:left="0" w:right="111" w:firstLine="0"/>
        <w:rPr>
          <w:color w:val="auto"/>
        </w:rPr>
      </w:pPr>
    </w:p>
    <w:p w14:paraId="00C62F12" w14:textId="1A6A0BD7" w:rsidR="00562A9C" w:rsidRPr="009D79BB" w:rsidRDefault="00D91B9F" w:rsidP="009D79BB">
      <w:pPr>
        <w:pStyle w:val="Ttulo1"/>
        <w:ind w:left="0" w:right="0" w:hanging="427"/>
        <w:rPr>
          <w:color w:val="auto"/>
        </w:rPr>
      </w:pPr>
      <w:r>
        <w:rPr>
          <w:color w:val="auto"/>
        </w:rPr>
        <w:t>D</w:t>
      </w:r>
      <w:r w:rsidR="00562A9C" w:rsidRPr="00490FAE">
        <w:rPr>
          <w:color w:val="auto"/>
        </w:rPr>
        <w:t xml:space="preserve">A BOLSA </w:t>
      </w:r>
      <w:r w:rsidR="009D79BB" w:rsidRPr="00006D01">
        <w:rPr>
          <w:color w:val="auto"/>
        </w:rPr>
        <w:t>PARA OS CURSOS DE GRADUAÇÃO (EXCETO MEDICINA)</w:t>
      </w:r>
    </w:p>
    <w:p w14:paraId="4E08738C" w14:textId="01E2B6D2" w:rsidR="00562A9C" w:rsidRPr="00490FAE" w:rsidRDefault="00562A9C" w:rsidP="0051703D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490FAE">
        <w:rPr>
          <w:color w:val="auto"/>
        </w:rPr>
        <w:t xml:space="preserve">Vigência: </w:t>
      </w:r>
      <w:r w:rsidRPr="0051703D">
        <w:rPr>
          <w:b/>
          <w:color w:val="auto"/>
        </w:rPr>
        <w:t>de 01/0</w:t>
      </w:r>
      <w:r w:rsidR="00DD129E" w:rsidRPr="0051703D">
        <w:rPr>
          <w:b/>
          <w:color w:val="auto"/>
        </w:rPr>
        <w:t>3</w:t>
      </w:r>
      <w:r w:rsidRPr="0051703D">
        <w:rPr>
          <w:b/>
          <w:color w:val="auto"/>
        </w:rPr>
        <w:t>/20</w:t>
      </w:r>
      <w:r w:rsidR="00DD129E" w:rsidRPr="0051703D">
        <w:rPr>
          <w:b/>
          <w:color w:val="auto"/>
        </w:rPr>
        <w:t>2</w:t>
      </w:r>
      <w:r w:rsidR="00752557">
        <w:rPr>
          <w:b/>
          <w:color w:val="auto"/>
        </w:rPr>
        <w:t>1</w:t>
      </w:r>
      <w:r w:rsidRPr="0051703D">
        <w:rPr>
          <w:b/>
          <w:color w:val="auto"/>
        </w:rPr>
        <w:t xml:space="preserve"> a </w:t>
      </w:r>
      <w:r w:rsidR="009D79BB" w:rsidRPr="0051703D">
        <w:rPr>
          <w:b/>
          <w:color w:val="auto"/>
        </w:rPr>
        <w:t>31/12/202</w:t>
      </w:r>
      <w:r w:rsidR="00752557">
        <w:rPr>
          <w:b/>
          <w:color w:val="auto"/>
        </w:rPr>
        <w:t>1</w:t>
      </w:r>
      <w:r w:rsidRPr="00490FAE">
        <w:rPr>
          <w:color w:val="auto"/>
        </w:rPr>
        <w:t xml:space="preserve"> (prazo também de vigência da Projeto).  </w:t>
      </w:r>
    </w:p>
    <w:p w14:paraId="37C08592" w14:textId="18D1773D" w:rsidR="00752557" w:rsidRPr="00006D01" w:rsidRDefault="00752557" w:rsidP="00752557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Serão disponibilizadas </w:t>
      </w:r>
      <w:r w:rsidR="00575C96" w:rsidRPr="00A24A9F">
        <w:rPr>
          <w:color w:val="auto"/>
        </w:rPr>
        <w:t>10</w:t>
      </w:r>
      <w:r w:rsidRPr="00A24A9F">
        <w:rPr>
          <w:color w:val="auto"/>
        </w:rPr>
        <w:t xml:space="preserve"> (</w:t>
      </w:r>
      <w:r w:rsidR="00575C96" w:rsidRPr="00A24A9F">
        <w:rPr>
          <w:color w:val="auto"/>
        </w:rPr>
        <w:t>dez</w:t>
      </w:r>
      <w:r w:rsidRPr="00A24A9F">
        <w:rPr>
          <w:color w:val="auto"/>
        </w:rPr>
        <w:t>)</w:t>
      </w:r>
      <w:r w:rsidRPr="00006D01">
        <w:rPr>
          <w:color w:val="auto"/>
        </w:rPr>
        <w:t xml:space="preserve"> bolsas de R$350,00 (Trezentos e cinquenta reais) cada.</w:t>
      </w:r>
    </w:p>
    <w:p w14:paraId="6FD0F83F" w14:textId="77777777" w:rsidR="00752557" w:rsidRPr="00006D01" w:rsidRDefault="00752557" w:rsidP="00752557">
      <w:pPr>
        <w:pStyle w:val="PargrafodaLista"/>
        <w:spacing w:after="0"/>
        <w:ind w:right="0" w:firstLine="0"/>
        <w:rPr>
          <w:color w:val="auto"/>
        </w:rPr>
      </w:pPr>
      <w:r w:rsidRPr="0051703D">
        <w:rPr>
          <w:b/>
          <w:color w:val="auto"/>
        </w:rPr>
        <w:t>Parágrafo Único:</w:t>
      </w:r>
      <w:r w:rsidRPr="00006D01">
        <w:rPr>
          <w:color w:val="auto"/>
        </w:rPr>
        <w:t xml:space="preserve"> Cada projeto terá direito a uma bolsa. Projetos com mais de um aluno terão o valor de sua bolsa diluído entre os participantes. </w:t>
      </w:r>
    </w:p>
    <w:p w14:paraId="3ED06A4B" w14:textId="77777777" w:rsidR="00752557" w:rsidRPr="00006D01" w:rsidRDefault="00752557" w:rsidP="00752557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006D01">
        <w:rPr>
          <w:color w:val="auto"/>
        </w:rPr>
        <w:lastRenderedPageBreak/>
        <w:t xml:space="preserve">A bolsa tem caráter transitório, é isenta de imposto de renda e não gera vínculo empregatício.  </w:t>
      </w:r>
    </w:p>
    <w:p w14:paraId="70093107" w14:textId="2C48D0AB" w:rsidR="004B0DB7" w:rsidRDefault="004B0DB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1169A1F4" w14:textId="1AD0A6BF" w:rsidR="00F233CF" w:rsidRPr="00006D01" w:rsidRDefault="00F233CF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 xml:space="preserve"> DA BOLSA PARA O CURSO DE MEDICINA </w:t>
      </w:r>
    </w:p>
    <w:p w14:paraId="1C76D247" w14:textId="34341FB3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Vigência: de </w:t>
      </w:r>
      <w:r w:rsidRPr="0051703D">
        <w:rPr>
          <w:b/>
          <w:color w:val="auto"/>
        </w:rPr>
        <w:t>01/03/202</w:t>
      </w:r>
      <w:r w:rsidR="00752557">
        <w:rPr>
          <w:b/>
          <w:color w:val="auto"/>
        </w:rPr>
        <w:t>1</w:t>
      </w:r>
      <w:r w:rsidRPr="0051703D">
        <w:rPr>
          <w:b/>
          <w:color w:val="auto"/>
        </w:rPr>
        <w:t xml:space="preserve"> a 28/02/202</w:t>
      </w:r>
      <w:r w:rsidR="00752557">
        <w:rPr>
          <w:b/>
          <w:color w:val="auto"/>
        </w:rPr>
        <w:t>2</w:t>
      </w:r>
      <w:r w:rsidRPr="00006D01">
        <w:rPr>
          <w:color w:val="auto"/>
        </w:rPr>
        <w:t xml:space="preserve"> (prazo também de vigência da Projeto).  </w:t>
      </w:r>
    </w:p>
    <w:p w14:paraId="156DAFF5" w14:textId="77777777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Serão disponibilizadas 05 (cinco) bolsas de R$350,00 (Trezentos e cinquenta reais) cada.</w:t>
      </w:r>
    </w:p>
    <w:p w14:paraId="2C040C64" w14:textId="77777777" w:rsidR="00F233CF" w:rsidRPr="00006D01" w:rsidRDefault="00F233CF" w:rsidP="0051703D">
      <w:pPr>
        <w:pStyle w:val="PargrafodaLista"/>
        <w:spacing w:after="0"/>
        <w:ind w:right="0" w:firstLine="0"/>
        <w:rPr>
          <w:color w:val="auto"/>
        </w:rPr>
      </w:pPr>
      <w:r w:rsidRPr="0051703D">
        <w:rPr>
          <w:b/>
          <w:color w:val="auto"/>
        </w:rPr>
        <w:t>Parágrafo Único:</w:t>
      </w:r>
      <w:r w:rsidRPr="00006D01">
        <w:rPr>
          <w:color w:val="auto"/>
        </w:rPr>
        <w:t xml:space="preserve"> Cada projeto terá direito a uma bolsa. Projetos com mais de um aluno terão o valor de sua bolsa diluído entre os participantes. </w:t>
      </w:r>
    </w:p>
    <w:p w14:paraId="325C2F9F" w14:textId="77777777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 bolsa tem caráter transitório, é isenta de imposto de renda e não gera vínculo empregatício.  </w:t>
      </w:r>
    </w:p>
    <w:p w14:paraId="0079E806" w14:textId="77777777" w:rsidR="00F233CF" w:rsidRPr="00006D01" w:rsidRDefault="00F233CF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70093108" w14:textId="415ADFD9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PROCESSO DE SELEÇÃO DE PROJETOS</w:t>
      </w:r>
    </w:p>
    <w:p w14:paraId="2D0DF023" w14:textId="6E1DC42F" w:rsidR="00204E16" w:rsidRPr="00006D01" w:rsidRDefault="00204E16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Os projetos de iniciação científica serão avaliados pela COPIC de acordo com a relevância científica, viabilidade financeira e estrutura necessária para realização da pesquisa.  </w:t>
      </w:r>
    </w:p>
    <w:p w14:paraId="7009310C" w14:textId="5C868F99" w:rsidR="004B0DB7" w:rsidRPr="00006D01" w:rsidRDefault="00204E16" w:rsidP="009D79BB">
      <w:pPr>
        <w:ind w:left="0" w:right="111"/>
        <w:rPr>
          <w:color w:val="auto"/>
        </w:rPr>
      </w:pPr>
      <w:r w:rsidRPr="00006D01">
        <w:rPr>
          <w:color w:val="auto"/>
        </w:rPr>
        <w:t>A COPIC pode</w:t>
      </w:r>
      <w:r w:rsidR="00136A17" w:rsidRPr="00006D01">
        <w:rPr>
          <w:color w:val="auto"/>
        </w:rPr>
        <w:t>rá</w:t>
      </w:r>
      <w:r w:rsidRPr="00006D01">
        <w:rPr>
          <w:color w:val="auto"/>
        </w:rPr>
        <w:t xml:space="preserve"> nomear professores e/ou pesquisadores com ou sem vínculo empregatício com 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para auxiliar na definição de linhas de pesquisa e avaliar a relevância dos projetos de iniciação científica submetidos.</w:t>
      </w:r>
    </w:p>
    <w:p w14:paraId="189469EC" w14:textId="77777777" w:rsidR="00136A17" w:rsidRPr="00006D01" w:rsidRDefault="00136A17" w:rsidP="009D79BB">
      <w:pPr>
        <w:ind w:left="0" w:right="111"/>
        <w:rPr>
          <w:color w:val="auto"/>
        </w:rPr>
      </w:pPr>
    </w:p>
    <w:p w14:paraId="7009310D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RESULTADO DA SELEÇÃO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10E" w14:textId="5FFFDEE8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 resultado da seleção de projetos e bolsistas será divulgado, após análise da Coordenação da Iniciação Científica, em </w:t>
      </w:r>
      <w:r w:rsidR="00752557">
        <w:rPr>
          <w:b/>
          <w:color w:val="auto"/>
        </w:rPr>
        <w:t>24</w:t>
      </w:r>
      <w:r w:rsidR="008514B0">
        <w:rPr>
          <w:b/>
          <w:color w:val="auto"/>
        </w:rPr>
        <w:t xml:space="preserve"> de fevereiro de 202</w:t>
      </w:r>
      <w:r w:rsidR="00752557">
        <w:rPr>
          <w:b/>
          <w:color w:val="auto"/>
        </w:rPr>
        <w:t>1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>no site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="00B74537" w:rsidRPr="00006D01">
        <w:rPr>
          <w:color w:val="auto"/>
        </w:rPr>
        <w:t xml:space="preserve"> (www.</w:t>
      </w:r>
      <w:r w:rsidR="008514B0">
        <w:rPr>
          <w:color w:val="auto"/>
        </w:rPr>
        <w:t>unif</w:t>
      </w:r>
      <w:r w:rsidR="00DD129E">
        <w:rPr>
          <w:color w:val="auto"/>
        </w:rPr>
        <w:t>agoc</w:t>
      </w:r>
      <w:r w:rsidR="00B74537" w:rsidRPr="00006D01">
        <w:rPr>
          <w:color w:val="auto"/>
        </w:rPr>
        <w:t>.</w:t>
      </w:r>
      <w:r w:rsidR="008514B0">
        <w:rPr>
          <w:color w:val="auto"/>
        </w:rPr>
        <w:t>edu.</w:t>
      </w:r>
      <w:r w:rsidR="00B74537" w:rsidRPr="00006D01">
        <w:rPr>
          <w:color w:val="auto"/>
        </w:rPr>
        <w:t>br)</w:t>
      </w:r>
      <w:r w:rsidRPr="00006D01">
        <w:rPr>
          <w:color w:val="auto"/>
        </w:rPr>
        <w:t>.</w:t>
      </w:r>
    </w:p>
    <w:p w14:paraId="53D7F98F" w14:textId="4A2F6427" w:rsidR="00A40E5C" w:rsidRPr="00006D01" w:rsidRDefault="00A40E5C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36ABB55E" w14:textId="0798B627" w:rsidR="00E07225" w:rsidRPr="00006D01" w:rsidRDefault="001F4EFF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ESCLARECIMENTOS DE REPROVAÇÃO DE PROJETOS</w:t>
      </w:r>
    </w:p>
    <w:p w14:paraId="63698E76" w14:textId="1ECBB34D" w:rsidR="00F46739" w:rsidRPr="00006D01" w:rsidRDefault="00617228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Para esclarecimentos sobre </w:t>
      </w:r>
      <w:r w:rsidR="006D3DC4" w:rsidRPr="00006D01">
        <w:rPr>
          <w:color w:val="auto"/>
        </w:rPr>
        <w:t xml:space="preserve">a justificativa </w:t>
      </w:r>
      <w:r w:rsidR="00D56EA7" w:rsidRPr="00006D01">
        <w:rPr>
          <w:color w:val="auto"/>
        </w:rPr>
        <w:t>da</w:t>
      </w:r>
      <w:r w:rsidR="006D3DC4" w:rsidRPr="00006D01">
        <w:rPr>
          <w:color w:val="auto"/>
        </w:rPr>
        <w:t xml:space="preserve"> reprovação de projetos ou quaisquer outras divergências do resultado</w:t>
      </w:r>
      <w:r w:rsidR="00D56EA7" w:rsidRPr="00006D01">
        <w:rPr>
          <w:color w:val="auto"/>
        </w:rPr>
        <w:t xml:space="preserve">, o professor coordenador do projeto </w:t>
      </w:r>
      <w:r w:rsidR="00D56EA7" w:rsidRPr="006B3CBF">
        <w:rPr>
          <w:color w:val="auto"/>
        </w:rPr>
        <w:t xml:space="preserve">submetido deverá </w:t>
      </w:r>
      <w:r w:rsidR="000B7758" w:rsidRPr="006B3CBF">
        <w:rPr>
          <w:color w:val="auto"/>
        </w:rPr>
        <w:t>enviar para o e-mail pesquisa@unifagoc.edu.br</w:t>
      </w:r>
      <w:r w:rsidR="00D56EA7" w:rsidRPr="00006D01">
        <w:rPr>
          <w:color w:val="auto"/>
        </w:rPr>
        <w:t xml:space="preserve"> Formulário de Solicitação de Esclarecimentos e Informações (APÊNDICE VII) até a data de </w:t>
      </w:r>
      <w:r w:rsidR="008514B0">
        <w:rPr>
          <w:b/>
          <w:color w:val="auto"/>
        </w:rPr>
        <w:t>2</w:t>
      </w:r>
      <w:r w:rsidR="001D7103">
        <w:rPr>
          <w:b/>
          <w:color w:val="auto"/>
        </w:rPr>
        <w:t>5</w:t>
      </w:r>
      <w:r w:rsidR="008514B0">
        <w:rPr>
          <w:b/>
          <w:color w:val="auto"/>
        </w:rPr>
        <w:t xml:space="preserve"> de fevereiro de 202</w:t>
      </w:r>
      <w:r w:rsidR="001D7103">
        <w:rPr>
          <w:b/>
          <w:color w:val="auto"/>
        </w:rPr>
        <w:t>1</w:t>
      </w:r>
      <w:r w:rsidR="00F46739" w:rsidRPr="00006D01">
        <w:rPr>
          <w:color w:val="auto"/>
        </w:rPr>
        <w:t>.</w:t>
      </w:r>
    </w:p>
    <w:p w14:paraId="2DA8357B" w14:textId="4F6C50F4" w:rsidR="00617228" w:rsidRPr="00006D01" w:rsidRDefault="00F46739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Os esclarecimentos e informações serão </w:t>
      </w:r>
      <w:r w:rsidR="00FE4903" w:rsidRPr="00006D01">
        <w:rPr>
          <w:color w:val="auto"/>
        </w:rPr>
        <w:t xml:space="preserve">encaminhados aos respectivos solicitantes por e-mail até a data </w:t>
      </w:r>
      <w:r w:rsidR="00CF1BF2" w:rsidRPr="00006D01">
        <w:rPr>
          <w:color w:val="auto"/>
        </w:rPr>
        <w:t xml:space="preserve">de </w:t>
      </w:r>
      <w:r w:rsidR="008514B0">
        <w:rPr>
          <w:b/>
          <w:color w:val="auto"/>
        </w:rPr>
        <w:t>2</w:t>
      </w:r>
      <w:r w:rsidR="001D7103">
        <w:rPr>
          <w:b/>
          <w:color w:val="auto"/>
        </w:rPr>
        <w:t>6</w:t>
      </w:r>
      <w:r w:rsidR="008514B0">
        <w:rPr>
          <w:b/>
          <w:color w:val="auto"/>
        </w:rPr>
        <w:t xml:space="preserve"> de fevereiro de 202</w:t>
      </w:r>
      <w:r w:rsidR="001D7103">
        <w:rPr>
          <w:b/>
          <w:color w:val="auto"/>
        </w:rPr>
        <w:t>1</w:t>
      </w:r>
      <w:r w:rsidR="00CF1BF2" w:rsidRPr="00006D01">
        <w:rPr>
          <w:color w:val="auto"/>
        </w:rPr>
        <w:t>.</w:t>
      </w:r>
    </w:p>
    <w:p w14:paraId="598ED02C" w14:textId="48279DB4" w:rsidR="00CF1BF2" w:rsidRPr="00006D01" w:rsidRDefault="00CF1BF2" w:rsidP="009D79BB">
      <w:pPr>
        <w:ind w:left="0" w:right="111"/>
        <w:rPr>
          <w:color w:val="auto"/>
        </w:rPr>
      </w:pPr>
      <w:r w:rsidRPr="00006D01">
        <w:rPr>
          <w:color w:val="auto"/>
        </w:rPr>
        <w:lastRenderedPageBreak/>
        <w:t xml:space="preserve">Desta forma, caso haja alteração nos projetos aprovados por conta de contestações apresentadas, uma retificação do resultado da seleção de projetos e bolsistas será divulgado, em </w:t>
      </w:r>
      <w:r w:rsidR="008514B0">
        <w:rPr>
          <w:b/>
          <w:color w:val="auto"/>
        </w:rPr>
        <w:t>2</w:t>
      </w:r>
      <w:r w:rsidR="001D7103">
        <w:rPr>
          <w:b/>
          <w:color w:val="auto"/>
        </w:rPr>
        <w:t>6</w:t>
      </w:r>
      <w:r w:rsidR="008514B0">
        <w:rPr>
          <w:b/>
          <w:color w:val="auto"/>
        </w:rPr>
        <w:t xml:space="preserve"> de fevereiro de 202</w:t>
      </w:r>
      <w:r w:rsidR="001D7103">
        <w:rPr>
          <w:b/>
          <w:color w:val="auto"/>
        </w:rPr>
        <w:t>1</w:t>
      </w:r>
      <w:r w:rsidR="008514B0">
        <w:rPr>
          <w:b/>
          <w:color w:val="auto"/>
        </w:rPr>
        <w:t xml:space="preserve"> </w:t>
      </w:r>
      <w:r w:rsidRPr="00006D01">
        <w:rPr>
          <w:color w:val="auto"/>
        </w:rPr>
        <w:t>no site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(www.</w:t>
      </w:r>
      <w:r w:rsidR="008514B0">
        <w:rPr>
          <w:color w:val="auto"/>
        </w:rPr>
        <w:t>u</w:t>
      </w:r>
      <w:r w:rsidR="00DD129E">
        <w:rPr>
          <w:color w:val="auto"/>
        </w:rPr>
        <w:t>ni</w:t>
      </w:r>
      <w:r w:rsidR="008514B0">
        <w:rPr>
          <w:color w:val="auto"/>
        </w:rPr>
        <w:t>f</w:t>
      </w:r>
      <w:r w:rsidR="00DD129E">
        <w:rPr>
          <w:color w:val="auto"/>
        </w:rPr>
        <w:t>agoc</w:t>
      </w:r>
      <w:r w:rsidRPr="00006D01">
        <w:rPr>
          <w:color w:val="auto"/>
        </w:rPr>
        <w:t>.</w:t>
      </w:r>
      <w:r w:rsidR="008514B0">
        <w:rPr>
          <w:color w:val="auto"/>
        </w:rPr>
        <w:t>edu.</w:t>
      </w:r>
      <w:r w:rsidRPr="00006D01">
        <w:rPr>
          <w:color w:val="auto"/>
        </w:rPr>
        <w:t xml:space="preserve">br).  </w:t>
      </w:r>
    </w:p>
    <w:p w14:paraId="70093110" w14:textId="22FF90F5" w:rsidR="004B0DB7" w:rsidRPr="00006D01" w:rsidRDefault="00AD5EF5" w:rsidP="009D79BB">
      <w:pPr>
        <w:spacing w:after="112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t xml:space="preserve"> </w:t>
      </w:r>
    </w:p>
    <w:p w14:paraId="70093111" w14:textId="77777777" w:rsidR="004B0DB7" w:rsidRPr="00006D01" w:rsidRDefault="00AD5EF5" w:rsidP="009D79BB">
      <w:pPr>
        <w:spacing w:after="116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i/>
          <w:color w:val="auto"/>
        </w:rPr>
        <w:t xml:space="preserve">APÊNDICES: </w:t>
      </w:r>
      <w:r w:rsidRPr="00006D01">
        <w:rPr>
          <w:color w:val="auto"/>
        </w:rPr>
        <w:t xml:space="preserve"> </w:t>
      </w:r>
    </w:p>
    <w:p w14:paraId="15875D43" w14:textId="697B4545" w:rsidR="00736D32" w:rsidRPr="00006D01" w:rsidRDefault="00736D32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 xml:space="preserve">APÊNDICE I </w:t>
      </w:r>
      <w:r w:rsidRPr="00006D01">
        <w:rPr>
          <w:color w:val="auto"/>
        </w:rPr>
        <w:t>– Edital de Iniciação Científica 20</w:t>
      </w:r>
      <w:r w:rsidR="00DD129E">
        <w:rPr>
          <w:color w:val="auto"/>
        </w:rPr>
        <w:t>2</w:t>
      </w:r>
      <w:r w:rsidR="001D7103">
        <w:rPr>
          <w:color w:val="auto"/>
        </w:rPr>
        <w:t>1</w:t>
      </w:r>
      <w:r w:rsidRPr="00006D01">
        <w:rPr>
          <w:color w:val="auto"/>
        </w:rPr>
        <w:t xml:space="preserve">.  </w:t>
      </w:r>
    </w:p>
    <w:p w14:paraId="70093112" w14:textId="56695688" w:rsidR="004B0DB7" w:rsidRPr="00006D01" w:rsidRDefault="00AD5EF5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 xml:space="preserve">APÊNDICE II </w:t>
      </w:r>
      <w:r w:rsidRPr="00006D01">
        <w:rPr>
          <w:color w:val="auto"/>
        </w:rPr>
        <w:t xml:space="preserve">– Projeto de Pesquisa.  </w:t>
      </w:r>
    </w:p>
    <w:p w14:paraId="70093113" w14:textId="03BDD867" w:rsidR="004B0DB7" w:rsidRPr="00006D01" w:rsidRDefault="00AD5EF5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III</w:t>
      </w:r>
      <w:r w:rsidRPr="00006D01">
        <w:rPr>
          <w:color w:val="auto"/>
        </w:rPr>
        <w:t xml:space="preserve"> – Termo de Compromisso para participação em Iniciação Científica.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2C9E708B" w14:textId="6097D87D" w:rsidR="00F852B7" w:rsidRPr="00006D01" w:rsidRDefault="00F852B7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IV</w:t>
      </w:r>
      <w:r w:rsidRPr="00006D01">
        <w:rPr>
          <w:color w:val="auto"/>
        </w:rPr>
        <w:t xml:space="preserve"> – Relatório Mensal.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6964C0BD" w14:textId="77777777" w:rsidR="009444A4" w:rsidRPr="00006D01" w:rsidRDefault="00F852B7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</w:t>
      </w:r>
      <w:r w:rsidRPr="00006D01">
        <w:rPr>
          <w:color w:val="auto"/>
        </w:rPr>
        <w:t xml:space="preserve"> – Termo de Compromisso </w:t>
      </w:r>
      <w:r w:rsidR="009444A4" w:rsidRPr="00006D01">
        <w:rPr>
          <w:color w:val="auto"/>
        </w:rPr>
        <w:t>de Submissão</w:t>
      </w:r>
      <w:r w:rsidRPr="00006D01">
        <w:rPr>
          <w:color w:val="auto"/>
        </w:rPr>
        <w:t>.</w:t>
      </w:r>
    </w:p>
    <w:p w14:paraId="5943035A" w14:textId="047C8201" w:rsidR="009444A4" w:rsidRPr="00006D01" w:rsidRDefault="009444A4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VI</w:t>
      </w:r>
      <w:r w:rsidRPr="00006D01">
        <w:rPr>
          <w:color w:val="auto"/>
        </w:rPr>
        <w:t xml:space="preserve"> – </w:t>
      </w:r>
      <w:r w:rsidR="00550E57" w:rsidRPr="00006D01">
        <w:rPr>
          <w:color w:val="auto"/>
        </w:rPr>
        <w:t>Modelo de identificação externa de envelope para submissão de projetos</w:t>
      </w:r>
      <w:r w:rsidR="004E68FA" w:rsidRPr="00006D01">
        <w:rPr>
          <w:color w:val="auto"/>
        </w:rPr>
        <w:t>.</w:t>
      </w:r>
    </w:p>
    <w:p w14:paraId="0B323F48" w14:textId="724570F6" w:rsidR="00C66CE9" w:rsidRPr="00006D01" w:rsidRDefault="00C66CE9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VII</w:t>
      </w:r>
      <w:r w:rsidRPr="00006D01">
        <w:rPr>
          <w:color w:val="auto"/>
        </w:rPr>
        <w:t xml:space="preserve"> – Formulário de Solicitação de Esclarecimentos e Informações.</w:t>
      </w:r>
    </w:p>
    <w:p w14:paraId="6A36ED4F" w14:textId="68613427" w:rsidR="00164AD1" w:rsidRDefault="00164AD1" w:rsidP="009D79BB">
      <w:pPr>
        <w:spacing w:after="218" w:line="259" w:lineRule="auto"/>
        <w:ind w:left="0" w:right="111" w:firstLine="0"/>
        <w:rPr>
          <w:rFonts w:eastAsia="Arial"/>
          <w:b/>
          <w:color w:val="auto"/>
          <w:szCs w:val="24"/>
        </w:rPr>
      </w:pPr>
    </w:p>
    <w:p w14:paraId="741ABD0B" w14:textId="77777777" w:rsidR="009D79BB" w:rsidRDefault="009D79BB" w:rsidP="009D79BB">
      <w:pPr>
        <w:spacing w:after="218" w:line="259" w:lineRule="auto"/>
        <w:ind w:left="0" w:right="111" w:firstLine="0"/>
        <w:rPr>
          <w:rFonts w:eastAsia="Arial"/>
          <w:b/>
          <w:color w:val="auto"/>
          <w:szCs w:val="24"/>
        </w:rPr>
      </w:pPr>
    </w:p>
    <w:p w14:paraId="6F8CC9D8" w14:textId="11C6BB09" w:rsidR="008E7F73" w:rsidRDefault="008E7F73" w:rsidP="009D79BB">
      <w:pPr>
        <w:spacing w:after="218" w:line="259" w:lineRule="auto"/>
        <w:ind w:left="0" w:right="111" w:firstLine="0"/>
        <w:jc w:val="center"/>
        <w:rPr>
          <w:b/>
          <w:color w:val="auto"/>
          <w:szCs w:val="24"/>
        </w:rPr>
      </w:pPr>
      <w:r w:rsidRPr="00006D01">
        <w:rPr>
          <w:rFonts w:eastAsia="Arial"/>
          <w:b/>
          <w:color w:val="auto"/>
          <w:szCs w:val="24"/>
        </w:rPr>
        <w:t xml:space="preserve">Ubá/MG, </w:t>
      </w:r>
      <w:r w:rsidR="00A24A9F">
        <w:rPr>
          <w:b/>
          <w:color w:val="auto"/>
          <w:szCs w:val="24"/>
        </w:rPr>
        <w:t>0</w:t>
      </w:r>
      <w:r w:rsidR="006B3CBF">
        <w:rPr>
          <w:b/>
          <w:color w:val="auto"/>
          <w:szCs w:val="24"/>
        </w:rPr>
        <w:t>4</w:t>
      </w:r>
      <w:bookmarkStart w:id="1" w:name="_GoBack"/>
      <w:bookmarkEnd w:id="1"/>
      <w:r w:rsidR="00A24A9F">
        <w:rPr>
          <w:b/>
          <w:color w:val="auto"/>
          <w:szCs w:val="24"/>
        </w:rPr>
        <w:t xml:space="preserve"> de dezembro</w:t>
      </w:r>
      <w:r w:rsidRPr="00006D01">
        <w:rPr>
          <w:b/>
          <w:color w:val="auto"/>
          <w:szCs w:val="24"/>
        </w:rPr>
        <w:t xml:space="preserve"> de 20</w:t>
      </w:r>
      <w:r w:rsidR="001D7103">
        <w:rPr>
          <w:b/>
          <w:color w:val="auto"/>
          <w:szCs w:val="24"/>
        </w:rPr>
        <w:t>20</w:t>
      </w:r>
      <w:r w:rsidRPr="00006D01">
        <w:rPr>
          <w:b/>
          <w:color w:val="auto"/>
          <w:szCs w:val="24"/>
        </w:rPr>
        <w:t>.</w:t>
      </w:r>
    </w:p>
    <w:p w14:paraId="023F4F8F" w14:textId="77777777" w:rsidR="009D79BB" w:rsidRPr="00006D01" w:rsidRDefault="009D79BB" w:rsidP="009D79BB">
      <w:pPr>
        <w:spacing w:after="218" w:line="259" w:lineRule="auto"/>
        <w:ind w:left="0" w:right="111" w:firstLine="0"/>
        <w:jc w:val="center"/>
        <w:rPr>
          <w:color w:val="auto"/>
          <w:szCs w:val="24"/>
        </w:rPr>
      </w:pPr>
    </w:p>
    <w:p w14:paraId="61A4FB18" w14:textId="75B2986A" w:rsidR="008E7F73" w:rsidRPr="00006D01" w:rsidRDefault="008E7F73" w:rsidP="009D79BB">
      <w:pPr>
        <w:spacing w:after="10"/>
        <w:ind w:left="0" w:right="0" w:hanging="10"/>
        <w:jc w:val="center"/>
        <w:rPr>
          <w:color w:val="auto"/>
          <w:szCs w:val="24"/>
        </w:rPr>
      </w:pPr>
      <w:r w:rsidRPr="00006D01">
        <w:rPr>
          <w:rFonts w:eastAsia="Arial"/>
          <w:color w:val="auto"/>
          <w:szCs w:val="24"/>
        </w:rPr>
        <w:t>___________________________</w:t>
      </w:r>
    </w:p>
    <w:p w14:paraId="1141A83B" w14:textId="68619859" w:rsidR="008E7F73" w:rsidRPr="00006D01" w:rsidRDefault="008E7F73" w:rsidP="009D79BB">
      <w:pPr>
        <w:spacing w:line="240" w:lineRule="auto"/>
        <w:ind w:left="0" w:right="0" w:hanging="11"/>
        <w:jc w:val="center"/>
        <w:rPr>
          <w:rFonts w:eastAsia="Arial"/>
          <w:color w:val="auto"/>
          <w:szCs w:val="24"/>
        </w:rPr>
      </w:pPr>
      <w:proofErr w:type="spellStart"/>
      <w:r w:rsidRPr="00006D01">
        <w:rPr>
          <w:rFonts w:eastAsia="Arial"/>
          <w:color w:val="auto"/>
          <w:szCs w:val="24"/>
        </w:rPr>
        <w:t>Prof</w:t>
      </w:r>
      <w:r w:rsidR="00164AD1">
        <w:rPr>
          <w:rFonts w:eastAsia="Arial"/>
          <w:color w:val="auto"/>
          <w:szCs w:val="24"/>
        </w:rPr>
        <w:t>ª</w:t>
      </w:r>
      <w:proofErr w:type="spellEnd"/>
      <w:r w:rsidRPr="00006D01">
        <w:rPr>
          <w:rFonts w:eastAsia="Arial"/>
          <w:color w:val="auto"/>
          <w:szCs w:val="24"/>
        </w:rPr>
        <w:t xml:space="preserve">. </w:t>
      </w:r>
      <w:r w:rsidR="00164AD1">
        <w:rPr>
          <w:rFonts w:eastAsia="Arial"/>
          <w:color w:val="auto"/>
          <w:szCs w:val="24"/>
        </w:rPr>
        <w:t>Vanessa Aparecida Vieira Pires</w:t>
      </w:r>
    </w:p>
    <w:p w14:paraId="7009311A" w14:textId="3476C7B2" w:rsidR="004B0DB7" w:rsidRPr="00006D01" w:rsidRDefault="00164AD1" w:rsidP="009D79BB">
      <w:pPr>
        <w:spacing w:after="218" w:line="259" w:lineRule="auto"/>
        <w:ind w:left="0" w:right="111"/>
        <w:jc w:val="center"/>
        <w:rPr>
          <w:color w:val="auto"/>
        </w:rPr>
      </w:pPr>
      <w:r w:rsidRPr="00164AD1">
        <w:rPr>
          <w:rFonts w:eastAsia="Arial"/>
          <w:i/>
          <w:color w:val="auto"/>
          <w:szCs w:val="24"/>
        </w:rPr>
        <w:t>Comissão Permanente de Acompanhamento de Iniciação Científica (COPIC)</w:t>
      </w:r>
      <w:r w:rsidR="00AD5EF5" w:rsidRPr="00006D01">
        <w:rPr>
          <w:color w:val="auto"/>
        </w:rPr>
        <w:t xml:space="preserve">  </w:t>
      </w:r>
      <w:r w:rsidR="00AD5EF5" w:rsidRPr="00006D01">
        <w:rPr>
          <w:color w:val="auto"/>
        </w:rPr>
        <w:tab/>
        <w:t xml:space="preserve">  </w:t>
      </w:r>
    </w:p>
    <w:sectPr w:rsidR="004B0DB7" w:rsidRPr="00006D01">
      <w:pgSz w:w="11906" w:h="16838"/>
      <w:pgMar w:top="1418" w:right="1174" w:bottom="1859" w:left="16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CC4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153C"/>
    <w:multiLevelType w:val="hybridMultilevel"/>
    <w:tmpl w:val="C5A000C0"/>
    <w:lvl w:ilvl="0" w:tplc="1C2622BE">
      <w:start w:val="1"/>
      <w:numFmt w:val="upperRoman"/>
      <w:lvlText w:val="%1.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987FCE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A41ACA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0EACE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4E4408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87B54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2E552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FA99D2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A042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D2518"/>
    <w:multiLevelType w:val="hybridMultilevel"/>
    <w:tmpl w:val="96B6603E"/>
    <w:lvl w:ilvl="0" w:tplc="B204DA24">
      <w:start w:val="1"/>
      <w:numFmt w:val="upperRoman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E85464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EAA84A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4FDD8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2C3B44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BA1800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A6DB22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00500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BC2CE2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575E22"/>
    <w:multiLevelType w:val="hybridMultilevel"/>
    <w:tmpl w:val="F9EA118A"/>
    <w:lvl w:ilvl="0" w:tplc="0416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9C26D37"/>
    <w:multiLevelType w:val="hybridMultilevel"/>
    <w:tmpl w:val="6472DA08"/>
    <w:lvl w:ilvl="0" w:tplc="05AC1AF2">
      <w:start w:val="1"/>
      <w:numFmt w:val="upperRoman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820168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2C2D02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98B9D6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1EE642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CED6B4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767252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6D49A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A6209A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320551"/>
    <w:multiLevelType w:val="hybridMultilevel"/>
    <w:tmpl w:val="6E96F742"/>
    <w:lvl w:ilvl="0" w:tplc="29B2DF5E">
      <w:start w:val="1"/>
      <w:numFmt w:val="upperRoman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4C0A4E">
      <w:start w:val="1"/>
      <w:numFmt w:val="lowerLetter"/>
      <w:lvlText w:val="%2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1218">
      <w:start w:val="1"/>
      <w:numFmt w:val="lowerRoman"/>
      <w:lvlText w:val="%3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C00E34">
      <w:start w:val="1"/>
      <w:numFmt w:val="decimal"/>
      <w:lvlText w:val="%4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2673AE">
      <w:start w:val="1"/>
      <w:numFmt w:val="lowerLetter"/>
      <w:lvlText w:val="%5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1E3482">
      <w:start w:val="1"/>
      <w:numFmt w:val="lowerRoman"/>
      <w:lvlText w:val="%6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3E6A3A">
      <w:start w:val="1"/>
      <w:numFmt w:val="decimal"/>
      <w:lvlText w:val="%7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DE114E">
      <w:start w:val="1"/>
      <w:numFmt w:val="lowerLetter"/>
      <w:lvlText w:val="%8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286208">
      <w:start w:val="1"/>
      <w:numFmt w:val="lowerRoman"/>
      <w:lvlText w:val="%9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761783"/>
    <w:multiLevelType w:val="hybridMultilevel"/>
    <w:tmpl w:val="56DEED20"/>
    <w:lvl w:ilvl="0" w:tplc="7FB4BD68">
      <w:start w:val="1"/>
      <w:numFmt w:val="upperRoman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EECB4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844DC2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C2438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306C56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0C512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42976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8EFEB4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489D94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EE6E08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C4336C"/>
    <w:multiLevelType w:val="hybridMultilevel"/>
    <w:tmpl w:val="EDA696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41F33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" w15:restartNumberingAfterBreak="0">
    <w:nsid w:val="32AC2D19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2142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2" w15:restartNumberingAfterBreak="0">
    <w:nsid w:val="3D2C706B"/>
    <w:multiLevelType w:val="hybridMultilevel"/>
    <w:tmpl w:val="351E21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10564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B6F49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5" w15:restartNumberingAfterBreak="0">
    <w:nsid w:val="4679574B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1033E8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7" w15:restartNumberingAfterBreak="0">
    <w:nsid w:val="524900D3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F79C1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6E6EA2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45659E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F4227"/>
    <w:multiLevelType w:val="hybridMultilevel"/>
    <w:tmpl w:val="43F6A1B8"/>
    <w:lvl w:ilvl="0" w:tplc="B7303520">
      <w:start w:val="1"/>
      <w:numFmt w:val="decimal"/>
      <w:pStyle w:val="Ttulo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E24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8B1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052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B277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EE1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E9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E5F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AA26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4E4C7C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1406E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B5122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18"/>
  </w:num>
  <w:num w:numId="6">
    <w:abstractNumId w:val="21"/>
  </w:num>
  <w:num w:numId="7">
    <w:abstractNumId w:val="8"/>
  </w:num>
  <w:num w:numId="8">
    <w:abstractNumId w:val="11"/>
  </w:num>
  <w:num w:numId="9">
    <w:abstractNumId w:val="14"/>
  </w:num>
  <w:num w:numId="10">
    <w:abstractNumId w:val="16"/>
  </w:num>
  <w:num w:numId="11">
    <w:abstractNumId w:val="9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15"/>
  </w:num>
  <w:num w:numId="17">
    <w:abstractNumId w:val="19"/>
  </w:num>
  <w:num w:numId="18">
    <w:abstractNumId w:val="17"/>
  </w:num>
  <w:num w:numId="19">
    <w:abstractNumId w:val="0"/>
  </w:num>
  <w:num w:numId="20">
    <w:abstractNumId w:val="22"/>
  </w:num>
  <w:num w:numId="21">
    <w:abstractNumId w:val="20"/>
  </w:num>
  <w:num w:numId="22">
    <w:abstractNumId w:val="23"/>
  </w:num>
  <w:num w:numId="23">
    <w:abstractNumId w:val="24"/>
  </w:num>
  <w:num w:numId="24">
    <w:abstractNumId w:val="1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DB7"/>
    <w:rsid w:val="000043AA"/>
    <w:rsid w:val="00006D01"/>
    <w:rsid w:val="00022758"/>
    <w:rsid w:val="000B7758"/>
    <w:rsid w:val="000E1CD3"/>
    <w:rsid w:val="00116D27"/>
    <w:rsid w:val="00123140"/>
    <w:rsid w:val="00124F7D"/>
    <w:rsid w:val="0012783A"/>
    <w:rsid w:val="00136A17"/>
    <w:rsid w:val="001400AE"/>
    <w:rsid w:val="001463EB"/>
    <w:rsid w:val="001507D0"/>
    <w:rsid w:val="00160337"/>
    <w:rsid w:val="00164AD1"/>
    <w:rsid w:val="00185842"/>
    <w:rsid w:val="001A1B21"/>
    <w:rsid w:val="001C2124"/>
    <w:rsid w:val="001D7103"/>
    <w:rsid w:val="001E4020"/>
    <w:rsid w:val="001F4BAF"/>
    <w:rsid w:val="001F4EFF"/>
    <w:rsid w:val="00204E16"/>
    <w:rsid w:val="00224F7D"/>
    <w:rsid w:val="00227882"/>
    <w:rsid w:val="0025384D"/>
    <w:rsid w:val="002771DB"/>
    <w:rsid w:val="002B7EE7"/>
    <w:rsid w:val="002D1830"/>
    <w:rsid w:val="00330720"/>
    <w:rsid w:val="0034142E"/>
    <w:rsid w:val="00357450"/>
    <w:rsid w:val="00397CC1"/>
    <w:rsid w:val="003B533F"/>
    <w:rsid w:val="003B79D5"/>
    <w:rsid w:val="003D7E7B"/>
    <w:rsid w:val="003E2395"/>
    <w:rsid w:val="003F4506"/>
    <w:rsid w:val="003F5F6D"/>
    <w:rsid w:val="0043183C"/>
    <w:rsid w:val="00452678"/>
    <w:rsid w:val="004576DE"/>
    <w:rsid w:val="00465C0A"/>
    <w:rsid w:val="00481812"/>
    <w:rsid w:val="00490FAE"/>
    <w:rsid w:val="00491D3B"/>
    <w:rsid w:val="004B0887"/>
    <w:rsid w:val="004B0DB7"/>
    <w:rsid w:val="004B5D6C"/>
    <w:rsid w:val="004C7F0B"/>
    <w:rsid w:val="004E27B7"/>
    <w:rsid w:val="004E68FA"/>
    <w:rsid w:val="0050376C"/>
    <w:rsid w:val="00504019"/>
    <w:rsid w:val="00512619"/>
    <w:rsid w:val="0051703D"/>
    <w:rsid w:val="005242E2"/>
    <w:rsid w:val="00541EE7"/>
    <w:rsid w:val="00543D38"/>
    <w:rsid w:val="00550E57"/>
    <w:rsid w:val="00560AED"/>
    <w:rsid w:val="00562A9C"/>
    <w:rsid w:val="00573759"/>
    <w:rsid w:val="00575C96"/>
    <w:rsid w:val="005764D7"/>
    <w:rsid w:val="005A76D1"/>
    <w:rsid w:val="005E112E"/>
    <w:rsid w:val="00606B38"/>
    <w:rsid w:val="00617228"/>
    <w:rsid w:val="00642385"/>
    <w:rsid w:val="00652BB0"/>
    <w:rsid w:val="006541D4"/>
    <w:rsid w:val="006B3CBF"/>
    <w:rsid w:val="006D3DC4"/>
    <w:rsid w:val="00705BAC"/>
    <w:rsid w:val="00721854"/>
    <w:rsid w:val="00736D32"/>
    <w:rsid w:val="00752557"/>
    <w:rsid w:val="007714ED"/>
    <w:rsid w:val="007903F9"/>
    <w:rsid w:val="007C65DC"/>
    <w:rsid w:val="007D30A0"/>
    <w:rsid w:val="007D7AB2"/>
    <w:rsid w:val="007E07A2"/>
    <w:rsid w:val="00807F66"/>
    <w:rsid w:val="00825F76"/>
    <w:rsid w:val="008514B0"/>
    <w:rsid w:val="00863FB2"/>
    <w:rsid w:val="00881CA4"/>
    <w:rsid w:val="008B2FEA"/>
    <w:rsid w:val="008B753D"/>
    <w:rsid w:val="008E7F73"/>
    <w:rsid w:val="008F2C4D"/>
    <w:rsid w:val="00925D32"/>
    <w:rsid w:val="009444A4"/>
    <w:rsid w:val="00946624"/>
    <w:rsid w:val="00954A93"/>
    <w:rsid w:val="00955095"/>
    <w:rsid w:val="009574D1"/>
    <w:rsid w:val="009652DF"/>
    <w:rsid w:val="00994BD3"/>
    <w:rsid w:val="009D79BB"/>
    <w:rsid w:val="009E0878"/>
    <w:rsid w:val="009E52B5"/>
    <w:rsid w:val="00A24A9F"/>
    <w:rsid w:val="00A31777"/>
    <w:rsid w:val="00A365E1"/>
    <w:rsid w:val="00A36A66"/>
    <w:rsid w:val="00A40E5C"/>
    <w:rsid w:val="00A4518F"/>
    <w:rsid w:val="00A51914"/>
    <w:rsid w:val="00A71EA9"/>
    <w:rsid w:val="00AC0FD0"/>
    <w:rsid w:val="00AC6100"/>
    <w:rsid w:val="00AD5EF5"/>
    <w:rsid w:val="00AE200A"/>
    <w:rsid w:val="00B241DB"/>
    <w:rsid w:val="00B2768F"/>
    <w:rsid w:val="00B55B81"/>
    <w:rsid w:val="00B7348B"/>
    <w:rsid w:val="00B74537"/>
    <w:rsid w:val="00C076B3"/>
    <w:rsid w:val="00C15F21"/>
    <w:rsid w:val="00C26089"/>
    <w:rsid w:val="00C52164"/>
    <w:rsid w:val="00C52761"/>
    <w:rsid w:val="00C66CE9"/>
    <w:rsid w:val="00C8430E"/>
    <w:rsid w:val="00CF1BF2"/>
    <w:rsid w:val="00CF4346"/>
    <w:rsid w:val="00D359C5"/>
    <w:rsid w:val="00D44A2B"/>
    <w:rsid w:val="00D47C87"/>
    <w:rsid w:val="00D56EA7"/>
    <w:rsid w:val="00D57A69"/>
    <w:rsid w:val="00D60A74"/>
    <w:rsid w:val="00D91B9F"/>
    <w:rsid w:val="00DA2870"/>
    <w:rsid w:val="00DB19AD"/>
    <w:rsid w:val="00DC179B"/>
    <w:rsid w:val="00DD129E"/>
    <w:rsid w:val="00E07225"/>
    <w:rsid w:val="00E15110"/>
    <w:rsid w:val="00E22CD6"/>
    <w:rsid w:val="00EA16AE"/>
    <w:rsid w:val="00EB0A89"/>
    <w:rsid w:val="00EE2666"/>
    <w:rsid w:val="00EF47AF"/>
    <w:rsid w:val="00F02273"/>
    <w:rsid w:val="00F233CF"/>
    <w:rsid w:val="00F2429F"/>
    <w:rsid w:val="00F25292"/>
    <w:rsid w:val="00F40DFC"/>
    <w:rsid w:val="00F447E7"/>
    <w:rsid w:val="00F46739"/>
    <w:rsid w:val="00F852B7"/>
    <w:rsid w:val="00FA44D8"/>
    <w:rsid w:val="00FC7FC3"/>
    <w:rsid w:val="00FE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30C7"/>
  <w15:docId w15:val="{E6AC8388-2726-4CE3-8250-659994DC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360" w:lineRule="auto"/>
      <w:ind w:left="8" w:right="11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numPr>
        <w:numId w:val="6"/>
      </w:numPr>
      <w:spacing w:after="155"/>
      <w:ind w:left="10" w:right="15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07F6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2771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71D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71D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71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771D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7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71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1227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Sonia Regina Pereira Santos</dc:creator>
  <cp:keywords/>
  <cp:lastModifiedBy>VANESSA APARECIDA VIEIRA PIRES</cp:lastModifiedBy>
  <cp:revision>2</cp:revision>
  <dcterms:created xsi:type="dcterms:W3CDTF">2020-12-05T12:02:00Z</dcterms:created>
  <dcterms:modified xsi:type="dcterms:W3CDTF">2020-12-05T12:02:00Z</dcterms:modified>
</cp:coreProperties>
</file>